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0F559" w14:textId="77777777" w:rsidR="004C039F" w:rsidRPr="00113950" w:rsidRDefault="004C039F" w:rsidP="004C039F">
      <w:pPr>
        <w:suppressAutoHyphens/>
        <w:rPr>
          <w:rFonts w:cs="Arial"/>
          <w:color w:val="000000"/>
          <w:lang w:eastAsia="ar-SA"/>
        </w:rPr>
      </w:pPr>
    </w:p>
    <w:p w14:paraId="43D138BD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  <w:r w:rsidRPr="00113950">
        <w:rPr>
          <w:rFonts w:cs="Arial"/>
          <w:noProof/>
          <w:color w:val="000000"/>
          <w:lang w:eastAsia="ar-SA"/>
        </w:rPr>
        <w:drawing>
          <wp:inline distT="0" distB="0" distL="0" distR="0" wp14:anchorId="6E633049" wp14:editId="6E406524">
            <wp:extent cx="1028700" cy="137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A8998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13FD6B61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7C0D35F0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21DB1FE4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 w:rsidRPr="005D4655">
        <w:rPr>
          <w:rFonts w:cs="Arial"/>
          <w:b/>
          <w:color w:val="000000"/>
          <w:sz w:val="28"/>
          <w:szCs w:val="28"/>
          <w:lang w:eastAsia="ar-SA"/>
        </w:rPr>
        <w:t>MINISTRY OF DEFENCE</w:t>
      </w:r>
    </w:p>
    <w:p w14:paraId="10F1C161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5945286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462E9F91" w14:textId="6DB979A4" w:rsidR="004C039F" w:rsidRPr="005D4655" w:rsidRDefault="007119A0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t>702647451</w:t>
      </w:r>
    </w:p>
    <w:p w14:paraId="05AC630F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4160E0B6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D53387D" w14:textId="77777777" w:rsidR="00F27B0D" w:rsidRPr="00F27B0D" w:rsidRDefault="00F27B0D" w:rsidP="00F27B0D">
      <w:pPr>
        <w:jc w:val="center"/>
        <w:rPr>
          <w:rFonts w:cs="Arial"/>
          <w:b/>
          <w:bCs/>
          <w:sz w:val="28"/>
          <w:szCs w:val="28"/>
        </w:rPr>
      </w:pPr>
      <w:r w:rsidRPr="00F27B0D">
        <w:rPr>
          <w:rFonts w:cs="Arial"/>
          <w:b/>
          <w:bCs/>
          <w:sz w:val="28"/>
          <w:szCs w:val="28"/>
        </w:rPr>
        <w:t>THE PROVISION OF END POINT ASSESSMENT TO SERVICE PERSONNEL OF THE ROYAL LOGISTIC CORPS UNDERTAKING THE LEVEL 4 ORDNANCE MUNITIONS EXPLOSIVES TECHNICIAN (ST0833) APPRENTICESHIP STANDARD</w:t>
      </w:r>
    </w:p>
    <w:p w14:paraId="649E5067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87F6C4A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 w:rsidRPr="005D4655">
        <w:rPr>
          <w:rFonts w:cs="Arial"/>
          <w:b/>
          <w:color w:val="000000"/>
          <w:sz w:val="28"/>
          <w:szCs w:val="28"/>
          <w:lang w:eastAsia="ar-SA"/>
        </w:rPr>
        <w:t xml:space="preserve">Schedule </w:t>
      </w:r>
      <w:r>
        <w:rPr>
          <w:rFonts w:cs="Arial"/>
          <w:b/>
          <w:color w:val="000000"/>
          <w:sz w:val="28"/>
          <w:szCs w:val="28"/>
          <w:lang w:eastAsia="ar-SA"/>
        </w:rPr>
        <w:t>6</w:t>
      </w:r>
    </w:p>
    <w:p w14:paraId="3B6A29CD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72D26BEB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0D831D65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t>STATEMENT OF REQUIREMENT COMPLIANCE</w:t>
      </w:r>
    </w:p>
    <w:p w14:paraId="7A0B6B74" w14:textId="77777777" w:rsidR="004C039F" w:rsidRDefault="004C039F" w:rsidP="004C039F">
      <w:pPr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br w:type="page"/>
      </w:r>
    </w:p>
    <w:p w14:paraId="5E8E8DAE" w14:textId="25A95F02" w:rsidR="009D4B2C" w:rsidRDefault="004C039F" w:rsidP="004C039F">
      <w:pPr>
        <w:suppressAutoHyphens/>
      </w:pPr>
      <w:r w:rsidRPr="004C039F">
        <w:rPr>
          <w:highlight w:val="yellow"/>
        </w:rPr>
        <w:lastRenderedPageBreak/>
        <w:t>Insert Annex E document here</w:t>
      </w:r>
    </w:p>
    <w:sectPr w:rsidR="009D4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85B68" w14:textId="77777777" w:rsidR="00C66879" w:rsidRDefault="00C66879" w:rsidP="004C039F">
      <w:r>
        <w:separator/>
      </w:r>
    </w:p>
  </w:endnote>
  <w:endnote w:type="continuationSeparator" w:id="0">
    <w:p w14:paraId="50D26431" w14:textId="77777777" w:rsidR="00C66879" w:rsidRDefault="00C66879" w:rsidP="004C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135E6" w14:textId="77777777" w:rsidR="00C66879" w:rsidRDefault="00C66879" w:rsidP="004C039F">
      <w:r>
        <w:separator/>
      </w:r>
    </w:p>
  </w:footnote>
  <w:footnote w:type="continuationSeparator" w:id="0">
    <w:p w14:paraId="653F96BB" w14:textId="77777777" w:rsidR="00C66879" w:rsidRDefault="00C66879" w:rsidP="004C0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9F"/>
    <w:rsid w:val="004C039F"/>
    <w:rsid w:val="007119A0"/>
    <w:rsid w:val="009D4B2C"/>
    <w:rsid w:val="00C66879"/>
    <w:rsid w:val="00F2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B63C7"/>
  <w15:chartTrackingRefBased/>
  <w15:docId w15:val="{E841AA75-3E20-4B01-83A1-43F90F14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39F"/>
    <w:pPr>
      <w:spacing w:after="0" w:line="240" w:lineRule="auto"/>
    </w:pPr>
    <w:rPr>
      <w:rFonts w:ascii="Arial" w:eastAsia="Times New Roman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Drew C2 (Army Comrcl-Procure AHQ T3 CommDP)</dc:creator>
  <cp:keywords/>
  <dc:description/>
  <cp:lastModifiedBy>King-Botha, Sacha C2 (Army Comrcl-Apprenticps-C2a)</cp:lastModifiedBy>
  <cp:revision>3</cp:revision>
  <dcterms:created xsi:type="dcterms:W3CDTF">2022-02-02T12:44:00Z</dcterms:created>
  <dcterms:modified xsi:type="dcterms:W3CDTF">2022-02-04T11:30:00Z</dcterms:modified>
</cp:coreProperties>
</file>